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9B31A" w14:textId="1C2C21DB" w:rsidR="00B33D07" w:rsidRPr="00B33D07" w:rsidRDefault="00B33D07" w:rsidP="00B33D07">
      <w:pPr>
        <w:spacing w:line="360" w:lineRule="auto"/>
        <w:jc w:val="both"/>
        <w:rPr>
          <w:rFonts w:ascii="Arial" w:hAnsi="Arial" w:cs="Arial"/>
          <w:sz w:val="22"/>
          <w:szCs w:val="22"/>
          <w:u w:val="single"/>
          <w:lang w:val="en-US"/>
        </w:rPr>
      </w:pPr>
      <w:r w:rsidRPr="00B33D07">
        <w:rPr>
          <w:rFonts w:ascii="Arial" w:hAnsi="Arial" w:cs="Arial"/>
          <w:sz w:val="22"/>
          <w:szCs w:val="22"/>
          <w:u w:val="single"/>
          <w:lang w:val="en-US"/>
        </w:rPr>
        <w:t xml:space="preserve">LAMILUX Composites at the </w:t>
      </w:r>
      <w:r w:rsidR="00F64A45">
        <w:rPr>
          <w:rFonts w:ascii="Arial" w:hAnsi="Arial" w:cs="Arial"/>
          <w:sz w:val="22"/>
          <w:szCs w:val="22"/>
          <w:u w:val="single"/>
          <w:lang w:val="en-US"/>
        </w:rPr>
        <w:t>IAA-Transportation Hannover</w:t>
      </w:r>
      <w:r w:rsidRPr="00B33D07">
        <w:rPr>
          <w:rFonts w:ascii="Arial" w:hAnsi="Arial" w:cs="Arial"/>
          <w:sz w:val="22"/>
          <w:szCs w:val="22"/>
          <w:u w:val="single"/>
          <w:lang w:val="en-US"/>
        </w:rPr>
        <w:t xml:space="preserve"> 2026</w:t>
      </w:r>
    </w:p>
    <w:p w14:paraId="69F0878E" w14:textId="77777777" w:rsidR="00B33D07" w:rsidRPr="00B33D07" w:rsidRDefault="00B33D07" w:rsidP="00B33D07">
      <w:pPr>
        <w:spacing w:line="360" w:lineRule="auto"/>
        <w:jc w:val="both"/>
        <w:rPr>
          <w:rFonts w:ascii="Arial" w:hAnsi="Arial" w:cs="Arial"/>
          <w:sz w:val="22"/>
          <w:szCs w:val="22"/>
          <w:lang w:val="en-US"/>
        </w:rPr>
      </w:pPr>
    </w:p>
    <w:p w14:paraId="7AA284DC" w14:textId="61F4356F" w:rsidR="00F64A45" w:rsidRPr="00F64A45" w:rsidRDefault="00F64A45" w:rsidP="00F64A45">
      <w:pPr>
        <w:spacing w:line="360" w:lineRule="auto"/>
        <w:jc w:val="both"/>
        <w:rPr>
          <w:rFonts w:ascii="Arial" w:hAnsi="Arial" w:cs="Arial"/>
          <w:b/>
          <w:sz w:val="40"/>
          <w:szCs w:val="40"/>
          <w:lang w:val="en-US"/>
        </w:rPr>
      </w:pPr>
      <w:r w:rsidRPr="00F64A45">
        <w:rPr>
          <w:rFonts w:ascii="Arial" w:hAnsi="Arial" w:cs="Arial"/>
          <w:b/>
          <w:sz w:val="40"/>
          <w:szCs w:val="40"/>
          <w:lang w:val="en-US"/>
        </w:rPr>
        <w:t xml:space="preserve">LAMILUX Composites </w:t>
      </w:r>
      <w:r w:rsidR="00E324A0">
        <w:rPr>
          <w:rFonts w:ascii="Arial" w:hAnsi="Arial" w:cs="Arial"/>
          <w:b/>
          <w:sz w:val="40"/>
          <w:szCs w:val="40"/>
          <w:lang w:val="en-US"/>
        </w:rPr>
        <w:t>s</w:t>
      </w:r>
      <w:r w:rsidRPr="00F64A45">
        <w:rPr>
          <w:rFonts w:ascii="Arial" w:hAnsi="Arial" w:cs="Arial"/>
          <w:b/>
          <w:sz w:val="40"/>
          <w:szCs w:val="40"/>
          <w:lang w:val="en-US"/>
        </w:rPr>
        <w:t xml:space="preserve">howcases </w:t>
      </w:r>
      <w:r w:rsidR="00E324A0">
        <w:rPr>
          <w:rFonts w:ascii="Arial" w:hAnsi="Arial" w:cs="Arial"/>
          <w:b/>
          <w:sz w:val="40"/>
          <w:szCs w:val="40"/>
          <w:lang w:val="en-US"/>
        </w:rPr>
        <w:t>i</w:t>
      </w:r>
      <w:r w:rsidRPr="00F64A45">
        <w:rPr>
          <w:rFonts w:ascii="Arial" w:hAnsi="Arial" w:cs="Arial"/>
          <w:b/>
          <w:sz w:val="40"/>
          <w:szCs w:val="40"/>
          <w:lang w:val="en-US"/>
        </w:rPr>
        <w:t xml:space="preserve">nnovative </w:t>
      </w:r>
      <w:r w:rsidR="00E324A0">
        <w:rPr>
          <w:rFonts w:ascii="Arial" w:hAnsi="Arial" w:cs="Arial"/>
          <w:b/>
          <w:sz w:val="40"/>
          <w:szCs w:val="40"/>
          <w:lang w:val="en-US"/>
        </w:rPr>
        <w:t>l</w:t>
      </w:r>
      <w:r w:rsidRPr="00F64A45">
        <w:rPr>
          <w:rFonts w:ascii="Arial" w:hAnsi="Arial" w:cs="Arial"/>
          <w:b/>
          <w:sz w:val="40"/>
          <w:szCs w:val="40"/>
          <w:lang w:val="en-US"/>
        </w:rPr>
        <w:t xml:space="preserve">ightweight </w:t>
      </w:r>
      <w:r w:rsidR="00E324A0">
        <w:rPr>
          <w:rFonts w:ascii="Arial" w:hAnsi="Arial" w:cs="Arial"/>
          <w:b/>
          <w:sz w:val="40"/>
          <w:szCs w:val="40"/>
          <w:lang w:val="en-US"/>
        </w:rPr>
        <w:t>s</w:t>
      </w:r>
      <w:r w:rsidRPr="00F64A45">
        <w:rPr>
          <w:rFonts w:ascii="Arial" w:hAnsi="Arial" w:cs="Arial"/>
          <w:b/>
          <w:sz w:val="40"/>
          <w:szCs w:val="40"/>
          <w:lang w:val="en-US"/>
        </w:rPr>
        <w:t xml:space="preserve">olutions for the </w:t>
      </w:r>
      <w:r w:rsidR="00E324A0">
        <w:rPr>
          <w:rFonts w:ascii="Arial" w:hAnsi="Arial" w:cs="Arial"/>
          <w:b/>
          <w:sz w:val="40"/>
          <w:szCs w:val="40"/>
          <w:lang w:val="en-US"/>
        </w:rPr>
        <w:t>c</w:t>
      </w:r>
      <w:r w:rsidRPr="00F64A45">
        <w:rPr>
          <w:rFonts w:ascii="Arial" w:hAnsi="Arial" w:cs="Arial"/>
          <w:b/>
          <w:sz w:val="40"/>
          <w:szCs w:val="40"/>
          <w:lang w:val="en-US"/>
        </w:rPr>
        <w:t xml:space="preserve">ommercial </w:t>
      </w:r>
      <w:r w:rsidR="00E324A0">
        <w:rPr>
          <w:rFonts w:ascii="Arial" w:hAnsi="Arial" w:cs="Arial"/>
          <w:b/>
          <w:sz w:val="40"/>
          <w:szCs w:val="40"/>
          <w:lang w:val="en-US"/>
        </w:rPr>
        <w:t>v</w:t>
      </w:r>
      <w:r w:rsidRPr="00F64A45">
        <w:rPr>
          <w:rFonts w:ascii="Arial" w:hAnsi="Arial" w:cs="Arial"/>
          <w:b/>
          <w:sz w:val="40"/>
          <w:szCs w:val="40"/>
          <w:lang w:val="en-US"/>
        </w:rPr>
        <w:t xml:space="preserve">ehicle </w:t>
      </w:r>
      <w:r w:rsidR="00E324A0">
        <w:rPr>
          <w:rFonts w:ascii="Arial" w:hAnsi="Arial" w:cs="Arial"/>
          <w:b/>
          <w:sz w:val="40"/>
          <w:szCs w:val="40"/>
          <w:lang w:val="en-US"/>
        </w:rPr>
        <w:t>i</w:t>
      </w:r>
      <w:r w:rsidRPr="00F64A45">
        <w:rPr>
          <w:rFonts w:ascii="Arial" w:hAnsi="Arial" w:cs="Arial"/>
          <w:b/>
          <w:sz w:val="40"/>
          <w:szCs w:val="40"/>
          <w:lang w:val="en-US"/>
        </w:rPr>
        <w:t>ndustry</w:t>
      </w:r>
    </w:p>
    <w:p w14:paraId="06C22BAA" w14:textId="77777777" w:rsidR="00B33D07" w:rsidRPr="00B33D07" w:rsidRDefault="00B33D07" w:rsidP="00B33D07">
      <w:pPr>
        <w:spacing w:line="360" w:lineRule="auto"/>
        <w:jc w:val="both"/>
        <w:rPr>
          <w:rFonts w:ascii="Arial" w:hAnsi="Arial" w:cs="Arial"/>
          <w:sz w:val="22"/>
          <w:szCs w:val="22"/>
          <w:lang w:val="en-US"/>
        </w:rPr>
      </w:pPr>
    </w:p>
    <w:p w14:paraId="7237554B" w14:textId="77777777" w:rsidR="00F64A45" w:rsidRPr="00F64A45" w:rsidRDefault="00F64A45" w:rsidP="00F64A45">
      <w:pPr>
        <w:spacing w:line="360" w:lineRule="auto"/>
        <w:jc w:val="both"/>
        <w:rPr>
          <w:rFonts w:ascii="Arial" w:hAnsi="Arial" w:cs="Arial"/>
          <w:b/>
          <w:sz w:val="22"/>
          <w:szCs w:val="22"/>
          <w:lang w:val="en-US"/>
        </w:rPr>
      </w:pPr>
      <w:r w:rsidRPr="00F64A45">
        <w:rPr>
          <w:rFonts w:ascii="Arial" w:hAnsi="Arial" w:cs="Arial"/>
          <w:b/>
          <w:sz w:val="22"/>
          <w:szCs w:val="22"/>
          <w:lang w:val="en-US"/>
        </w:rPr>
        <w:t>At IAA Transportation 2026 in Hanover, LAMILUX Composites GmbH will present its comprehensive portfolio of high-quality fibre-reinforced composites for the commercial vehicle, bus, and last-mile sectors from September 15 to 20. Visitors can meet the company in Hall 27, Booth C33.</w:t>
      </w:r>
    </w:p>
    <w:p w14:paraId="628D92C2" w14:textId="77777777" w:rsidR="00F64A45" w:rsidRDefault="00F64A45" w:rsidP="00F64A45">
      <w:pPr>
        <w:spacing w:line="360" w:lineRule="auto"/>
        <w:jc w:val="both"/>
        <w:rPr>
          <w:rFonts w:ascii="Arial" w:hAnsi="Arial" w:cs="Arial"/>
          <w:sz w:val="22"/>
          <w:szCs w:val="22"/>
          <w:lang w:val="en-US"/>
        </w:rPr>
      </w:pPr>
    </w:p>
    <w:p w14:paraId="68111403" w14:textId="28A5251D" w:rsidR="00F64A45" w:rsidRP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As the world’s leading platform for transport, logistics, and mobility, IAA Transportation provides the ideal stage to experience cutting-edge developments and forward-looking materials for vehicle construction.</w:t>
      </w:r>
    </w:p>
    <w:p w14:paraId="0ECD7B3D" w14:textId="77777777" w:rsidR="00B33D07" w:rsidRDefault="00B33D07" w:rsidP="00B33D07">
      <w:pPr>
        <w:spacing w:line="360" w:lineRule="auto"/>
        <w:jc w:val="both"/>
        <w:rPr>
          <w:rFonts w:ascii="Arial" w:hAnsi="Arial" w:cs="Arial"/>
          <w:sz w:val="22"/>
          <w:szCs w:val="22"/>
          <w:lang w:val="en-US"/>
        </w:rPr>
      </w:pPr>
    </w:p>
    <w:p w14:paraId="288A2BF5" w14:textId="77777777" w:rsidR="00F64A45" w:rsidRPr="00F64A45" w:rsidRDefault="00F64A45" w:rsidP="00F64A45">
      <w:pPr>
        <w:spacing w:line="360" w:lineRule="auto"/>
        <w:jc w:val="both"/>
        <w:rPr>
          <w:rFonts w:ascii="Arial" w:hAnsi="Arial" w:cs="Arial"/>
          <w:b/>
          <w:bCs/>
          <w:sz w:val="22"/>
          <w:szCs w:val="22"/>
          <w:lang w:val="en-US"/>
        </w:rPr>
      </w:pPr>
      <w:r w:rsidRPr="00F64A45">
        <w:rPr>
          <w:rFonts w:ascii="Arial" w:hAnsi="Arial" w:cs="Arial"/>
          <w:b/>
          <w:bCs/>
          <w:sz w:val="22"/>
          <w:szCs w:val="22"/>
          <w:lang w:val="en-US"/>
        </w:rPr>
        <w:t>Highlight: Practical box body concept for dry and temperature-controlled transport</w:t>
      </w:r>
    </w:p>
    <w:p w14:paraId="1302769B" w14:textId="77777777" w:rsidR="00F64A45" w:rsidRPr="00F64A45" w:rsidRDefault="00F64A45" w:rsidP="00F64A45">
      <w:pPr>
        <w:spacing w:line="360" w:lineRule="auto"/>
        <w:jc w:val="both"/>
        <w:rPr>
          <w:rFonts w:ascii="Arial" w:hAnsi="Arial" w:cs="Arial"/>
          <w:b/>
          <w:bCs/>
          <w:sz w:val="22"/>
          <w:szCs w:val="22"/>
          <w:lang w:val="en-US"/>
        </w:rPr>
      </w:pPr>
    </w:p>
    <w:p w14:paraId="57C53097" w14:textId="77777777" w:rsidR="00F64A45" w:rsidRP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A key highlight of this year’s exhibition is a demonstrator box body that showcases, in a practical and application-oriented way, the performance capabilities of LAMILUX composites for both dry freight and temperature-controlled transport.</w:t>
      </w:r>
    </w:p>
    <w:p w14:paraId="42E601D9" w14:textId="77777777" w:rsidR="00F64A45" w:rsidRP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The exhibit clearly illustrates how different material solutions can be tailored to meet the specific requirements of dry cargo and refrigerated logistics. Focus is placed on critical performance factors such as low weight, high mechanical strength, resistance to external influences, as well as excellent hygiene and insulation properties—key advantages for modern transport applications.</w:t>
      </w:r>
    </w:p>
    <w:p w14:paraId="0CE1B861" w14:textId="77777777" w:rsidR="00F64A45" w:rsidRDefault="00F64A45" w:rsidP="00F64A45">
      <w:pPr>
        <w:spacing w:line="360" w:lineRule="auto"/>
        <w:jc w:val="both"/>
        <w:rPr>
          <w:rFonts w:ascii="Arial" w:hAnsi="Arial" w:cs="Arial"/>
          <w:b/>
          <w:bCs/>
          <w:sz w:val="22"/>
          <w:szCs w:val="22"/>
          <w:lang w:val="en-US"/>
        </w:rPr>
      </w:pPr>
      <w:r w:rsidRPr="00F64A45">
        <w:rPr>
          <w:rFonts w:ascii="Arial" w:hAnsi="Arial" w:cs="Arial"/>
          <w:b/>
          <w:bCs/>
          <w:sz w:val="22"/>
          <w:szCs w:val="22"/>
          <w:lang w:val="en-US"/>
        </w:rPr>
        <w:lastRenderedPageBreak/>
        <w:t>Material innovations for high-performance vehicles</w:t>
      </w:r>
    </w:p>
    <w:p w14:paraId="42F82642" w14:textId="77777777" w:rsidR="00F64A45" w:rsidRPr="00F64A45" w:rsidRDefault="00F64A45" w:rsidP="00F64A45">
      <w:pPr>
        <w:spacing w:line="360" w:lineRule="auto"/>
        <w:jc w:val="both"/>
        <w:rPr>
          <w:rFonts w:ascii="Arial" w:hAnsi="Arial" w:cs="Arial"/>
          <w:b/>
          <w:bCs/>
          <w:sz w:val="22"/>
          <w:szCs w:val="22"/>
          <w:lang w:val="en-US"/>
        </w:rPr>
      </w:pPr>
    </w:p>
    <w:p w14:paraId="4A6B0CD9" w14:textId="77777777" w:rsidR="00F64A45" w:rsidRP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In addition to the demonstrator, LAMILUX will present a wide range of proven and innovative materials that enhance the efficiency, durability, and sustainability of commercial vehicles, including:</w:t>
      </w:r>
    </w:p>
    <w:p w14:paraId="07D8AFBC" w14:textId="77777777" w:rsidR="00F64A45" w:rsidRPr="00F64A45" w:rsidRDefault="00F64A45" w:rsidP="00F64A45">
      <w:pPr>
        <w:numPr>
          <w:ilvl w:val="0"/>
          <w:numId w:val="11"/>
        </w:numPr>
        <w:spacing w:line="360" w:lineRule="auto"/>
        <w:jc w:val="both"/>
        <w:rPr>
          <w:rFonts w:ascii="Arial" w:hAnsi="Arial" w:cs="Arial"/>
          <w:sz w:val="22"/>
          <w:szCs w:val="22"/>
          <w:lang w:val="en-US"/>
        </w:rPr>
      </w:pPr>
      <w:r w:rsidRPr="00F64A45">
        <w:rPr>
          <w:rFonts w:ascii="Arial" w:hAnsi="Arial" w:cs="Arial"/>
          <w:b/>
          <w:bCs/>
          <w:sz w:val="22"/>
          <w:szCs w:val="22"/>
          <w:lang w:val="en-US"/>
        </w:rPr>
        <w:t>LAMILUX SUNSATION®</w:t>
      </w:r>
      <w:r w:rsidRPr="00F64A45">
        <w:rPr>
          <w:rFonts w:ascii="Arial" w:hAnsi="Arial" w:cs="Arial"/>
          <w:sz w:val="22"/>
          <w:szCs w:val="22"/>
          <w:lang w:val="en-US"/>
        </w:rPr>
        <w:t xml:space="preserve"> – a new generation of GRP top layers with significantly increased UV resistance</w:t>
      </w:r>
    </w:p>
    <w:p w14:paraId="1EDA7D0A" w14:textId="77777777" w:rsidR="00F64A45" w:rsidRPr="00F64A45" w:rsidRDefault="00F64A45" w:rsidP="00F64A45">
      <w:pPr>
        <w:numPr>
          <w:ilvl w:val="0"/>
          <w:numId w:val="11"/>
        </w:numPr>
        <w:spacing w:line="360" w:lineRule="auto"/>
        <w:jc w:val="both"/>
        <w:rPr>
          <w:rFonts w:ascii="Arial" w:hAnsi="Arial" w:cs="Arial"/>
          <w:sz w:val="22"/>
          <w:szCs w:val="22"/>
          <w:lang w:val="en-US"/>
        </w:rPr>
      </w:pPr>
      <w:r w:rsidRPr="00F64A45">
        <w:rPr>
          <w:rFonts w:ascii="Arial" w:hAnsi="Arial" w:cs="Arial"/>
          <w:b/>
          <w:bCs/>
          <w:sz w:val="22"/>
          <w:szCs w:val="22"/>
          <w:lang w:val="en-US"/>
        </w:rPr>
        <w:t>LAMILUX High Impact</w:t>
      </w:r>
      <w:r w:rsidRPr="00F64A45">
        <w:rPr>
          <w:rFonts w:ascii="Arial" w:hAnsi="Arial" w:cs="Arial"/>
          <w:sz w:val="22"/>
          <w:szCs w:val="22"/>
          <w:lang w:val="en-US"/>
        </w:rPr>
        <w:t xml:space="preserve"> – outstanding impact resistance combined with low weight</w:t>
      </w:r>
    </w:p>
    <w:p w14:paraId="3EFBB5E2" w14:textId="77777777" w:rsidR="00F64A45" w:rsidRPr="00F64A45" w:rsidRDefault="00F64A45" w:rsidP="00F64A45">
      <w:pPr>
        <w:numPr>
          <w:ilvl w:val="0"/>
          <w:numId w:val="11"/>
        </w:numPr>
        <w:spacing w:line="360" w:lineRule="auto"/>
        <w:jc w:val="both"/>
        <w:rPr>
          <w:rFonts w:ascii="Arial" w:hAnsi="Arial" w:cs="Arial"/>
          <w:sz w:val="22"/>
          <w:szCs w:val="22"/>
          <w:lang w:val="en-US"/>
        </w:rPr>
      </w:pPr>
      <w:r w:rsidRPr="00F64A45">
        <w:rPr>
          <w:rFonts w:ascii="Arial" w:hAnsi="Arial" w:cs="Arial"/>
          <w:b/>
          <w:bCs/>
          <w:sz w:val="22"/>
          <w:szCs w:val="22"/>
          <w:lang w:val="en-US"/>
        </w:rPr>
        <w:t>LAMILUX AntiBac</w:t>
      </w:r>
      <w:r w:rsidRPr="00F64A45">
        <w:rPr>
          <w:rFonts w:ascii="Arial" w:hAnsi="Arial" w:cs="Arial"/>
          <w:sz w:val="22"/>
          <w:szCs w:val="22"/>
          <w:lang w:val="en-US"/>
        </w:rPr>
        <w:t xml:space="preserve"> – antibacterial surface technology for hygiene-sensitive applications</w:t>
      </w:r>
    </w:p>
    <w:p w14:paraId="597D835B" w14:textId="77777777" w:rsidR="00F64A45" w:rsidRPr="00F64A45" w:rsidRDefault="00F64A45" w:rsidP="00F64A45">
      <w:pPr>
        <w:numPr>
          <w:ilvl w:val="0"/>
          <w:numId w:val="11"/>
        </w:numPr>
        <w:spacing w:line="360" w:lineRule="auto"/>
        <w:jc w:val="both"/>
        <w:rPr>
          <w:rFonts w:ascii="Arial" w:hAnsi="Arial" w:cs="Arial"/>
          <w:sz w:val="22"/>
          <w:szCs w:val="22"/>
          <w:lang w:val="en-US"/>
        </w:rPr>
      </w:pPr>
      <w:r w:rsidRPr="00F64A45">
        <w:rPr>
          <w:rFonts w:ascii="Arial" w:hAnsi="Arial" w:cs="Arial"/>
          <w:b/>
          <w:bCs/>
          <w:sz w:val="22"/>
          <w:szCs w:val="22"/>
          <w:lang w:val="en-US"/>
        </w:rPr>
        <w:t>LAMILUX Anti Slip</w:t>
      </w:r>
      <w:r w:rsidRPr="00F64A45">
        <w:rPr>
          <w:rFonts w:ascii="Arial" w:hAnsi="Arial" w:cs="Arial"/>
          <w:sz w:val="22"/>
          <w:szCs w:val="22"/>
          <w:lang w:val="en-US"/>
        </w:rPr>
        <w:t xml:space="preserve"> – reliable anti-slip flooring solutions</w:t>
      </w:r>
    </w:p>
    <w:p w14:paraId="3F25153F" w14:textId="02209A0F" w:rsid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 xml:space="preserve">These and other solutions highlight the key role of fibre-reinforced composites as enabling technology for modern vehicle construction. </w:t>
      </w:r>
    </w:p>
    <w:p w14:paraId="726404FF" w14:textId="77777777" w:rsidR="00F64A45" w:rsidRPr="00F64A45" w:rsidRDefault="00F64A45" w:rsidP="00F64A45">
      <w:pPr>
        <w:spacing w:line="360" w:lineRule="auto"/>
        <w:jc w:val="both"/>
        <w:rPr>
          <w:rFonts w:ascii="Arial" w:hAnsi="Arial" w:cs="Arial"/>
          <w:sz w:val="22"/>
          <w:szCs w:val="22"/>
          <w:lang w:val="en-US"/>
        </w:rPr>
      </w:pPr>
    </w:p>
    <w:p w14:paraId="0CACEDE7" w14:textId="77777777" w:rsidR="00F64A45" w:rsidRDefault="00F64A45" w:rsidP="00F64A45">
      <w:pPr>
        <w:spacing w:line="360" w:lineRule="auto"/>
        <w:jc w:val="both"/>
        <w:rPr>
          <w:rFonts w:ascii="Arial" w:hAnsi="Arial" w:cs="Arial"/>
          <w:b/>
          <w:bCs/>
          <w:sz w:val="22"/>
          <w:szCs w:val="22"/>
          <w:lang w:val="en-US"/>
        </w:rPr>
      </w:pPr>
      <w:r w:rsidRPr="00F64A45">
        <w:rPr>
          <w:rFonts w:ascii="Arial" w:hAnsi="Arial" w:cs="Arial"/>
          <w:b/>
          <w:bCs/>
          <w:sz w:val="22"/>
          <w:szCs w:val="22"/>
          <w:lang w:val="en-US"/>
        </w:rPr>
        <w:t>Lightweight design as a driver of efficiency and sustainability</w:t>
      </w:r>
    </w:p>
    <w:p w14:paraId="4B6AA30C" w14:textId="77777777" w:rsidR="00F64A45" w:rsidRPr="00F64A45" w:rsidRDefault="00F64A45" w:rsidP="00F64A45">
      <w:pPr>
        <w:spacing w:line="360" w:lineRule="auto"/>
        <w:jc w:val="both"/>
        <w:rPr>
          <w:rFonts w:ascii="Arial" w:hAnsi="Arial" w:cs="Arial"/>
          <w:b/>
          <w:bCs/>
          <w:sz w:val="22"/>
          <w:szCs w:val="22"/>
          <w:lang w:val="en-US"/>
        </w:rPr>
      </w:pPr>
    </w:p>
    <w:p w14:paraId="612F6C7D" w14:textId="77777777" w:rsid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The use of composite materials enables significant weight reduction in vehicles without compromising strength or durability. This contributes to lower energy consumption and reduced emissions, supporting more sustainable transport concepts.</w:t>
      </w:r>
    </w:p>
    <w:p w14:paraId="2A1E9F12" w14:textId="77777777" w:rsidR="00F64A45" w:rsidRPr="00F64A45" w:rsidRDefault="00F64A45" w:rsidP="00F64A45">
      <w:pPr>
        <w:spacing w:line="360" w:lineRule="auto"/>
        <w:jc w:val="both"/>
        <w:rPr>
          <w:rFonts w:ascii="Arial" w:hAnsi="Arial" w:cs="Arial"/>
          <w:sz w:val="22"/>
          <w:szCs w:val="22"/>
          <w:lang w:val="en-US"/>
        </w:rPr>
      </w:pPr>
    </w:p>
    <w:p w14:paraId="7361F2BD" w14:textId="77777777" w:rsidR="00F64A45" w:rsidRPr="00F64A45" w:rsidRDefault="00F64A45" w:rsidP="00F64A45">
      <w:pPr>
        <w:spacing w:line="360" w:lineRule="auto"/>
        <w:jc w:val="both"/>
        <w:rPr>
          <w:rFonts w:ascii="Arial" w:hAnsi="Arial" w:cs="Arial"/>
          <w:b/>
          <w:bCs/>
          <w:sz w:val="22"/>
          <w:szCs w:val="22"/>
          <w:lang w:val="en-US"/>
        </w:rPr>
      </w:pPr>
      <w:r w:rsidRPr="00F64A45">
        <w:rPr>
          <w:rFonts w:ascii="Arial" w:hAnsi="Arial" w:cs="Arial"/>
          <w:b/>
          <w:bCs/>
          <w:sz w:val="22"/>
          <w:szCs w:val="22"/>
          <w:lang w:val="en-US"/>
        </w:rPr>
        <w:t>Visit LAMILUX at IAA 2026</w:t>
      </w:r>
    </w:p>
    <w:p w14:paraId="0FAA3C1E" w14:textId="77777777" w:rsidR="00F64A45" w:rsidRPr="00F64A45" w:rsidRDefault="00F64A45" w:rsidP="00F64A45">
      <w:pPr>
        <w:spacing w:line="360" w:lineRule="auto"/>
        <w:jc w:val="both"/>
        <w:rPr>
          <w:rFonts w:ascii="Arial" w:hAnsi="Arial" w:cs="Arial"/>
          <w:sz w:val="22"/>
          <w:szCs w:val="22"/>
          <w:lang w:val="en-US"/>
        </w:rPr>
      </w:pPr>
      <w:r w:rsidRPr="00F64A45">
        <w:rPr>
          <w:rFonts w:ascii="Arial" w:hAnsi="Arial" w:cs="Arial"/>
          <w:sz w:val="22"/>
          <w:szCs w:val="22"/>
          <w:lang w:val="en-US"/>
        </w:rPr>
        <w:t>Industry professionals are invited to experience the wide range of applications firsthand and engage with LAMILUX Composites experts on-site.</w:t>
      </w:r>
    </w:p>
    <w:p w14:paraId="10D0FD54" w14:textId="77777777" w:rsidR="00F64A45" w:rsidRPr="00E324A0" w:rsidRDefault="00F64A45" w:rsidP="00F64A45">
      <w:pPr>
        <w:spacing w:line="360" w:lineRule="auto"/>
        <w:rPr>
          <w:rFonts w:ascii="Arial" w:hAnsi="Arial" w:cs="Arial"/>
          <w:sz w:val="22"/>
          <w:szCs w:val="22"/>
          <w:lang w:val="en-US"/>
        </w:rPr>
      </w:pPr>
      <w:r w:rsidRPr="00E324A0">
        <w:rPr>
          <w:rFonts w:ascii="Arial" w:hAnsi="Arial" w:cs="Arial"/>
          <w:b/>
          <w:bCs/>
          <w:sz w:val="22"/>
          <w:szCs w:val="22"/>
          <w:lang w:val="en-US"/>
        </w:rPr>
        <w:t>Hall 27 | Booth C33</w:t>
      </w:r>
      <w:r w:rsidRPr="00E324A0">
        <w:rPr>
          <w:rFonts w:ascii="Arial" w:hAnsi="Arial" w:cs="Arial"/>
          <w:sz w:val="22"/>
          <w:szCs w:val="22"/>
          <w:lang w:val="en-US"/>
        </w:rPr>
        <w:br/>
      </w:r>
      <w:r w:rsidRPr="00E324A0">
        <w:rPr>
          <w:rFonts w:ascii="Arial" w:hAnsi="Arial" w:cs="Arial"/>
          <w:b/>
          <w:bCs/>
          <w:sz w:val="22"/>
          <w:szCs w:val="22"/>
          <w:lang w:val="en-US"/>
        </w:rPr>
        <w:t>September 15–20, 2026 | Hanover</w:t>
      </w:r>
    </w:p>
    <w:p w14:paraId="74F60AF7" w14:textId="77777777" w:rsidR="00F64A45" w:rsidRPr="00B33D07" w:rsidRDefault="00F64A45" w:rsidP="00B33D07">
      <w:pPr>
        <w:spacing w:line="360" w:lineRule="auto"/>
        <w:jc w:val="both"/>
        <w:rPr>
          <w:rFonts w:ascii="Arial" w:hAnsi="Arial" w:cs="Arial"/>
          <w:sz w:val="22"/>
          <w:szCs w:val="22"/>
          <w:lang w:val="en-US"/>
        </w:rPr>
      </w:pPr>
    </w:p>
    <w:p w14:paraId="586DC51A" w14:textId="18C475BB" w:rsidR="00410D0F" w:rsidRPr="00410D0F" w:rsidRDefault="00410D0F" w:rsidP="00410D0F">
      <w:pPr>
        <w:pStyle w:val="Textkrper"/>
        <w:spacing w:line="360" w:lineRule="auto"/>
        <w:rPr>
          <w:b w:val="0"/>
          <w:bCs w:val="0"/>
          <w:color w:val="000000" w:themeColor="text1"/>
          <w:szCs w:val="22"/>
          <w:lang w:val="en-US"/>
        </w:rPr>
      </w:pPr>
    </w:p>
    <w:p w14:paraId="7DA4BC27" w14:textId="2BF0D273" w:rsidR="008105C8" w:rsidRPr="00E324A0" w:rsidRDefault="008105C8" w:rsidP="006E56AD">
      <w:pPr>
        <w:pStyle w:val="Textkrper"/>
        <w:spacing w:line="360" w:lineRule="auto"/>
        <w:rPr>
          <w:lang w:val="en-US"/>
        </w:rPr>
      </w:pPr>
      <w:hyperlink r:id="rId7" w:history="1">
        <w:r w:rsidRPr="00410D0F">
          <w:rPr>
            <w:rStyle w:val="Hyperlink"/>
            <w:b w:val="0"/>
            <w:bCs w:val="0"/>
            <w:lang w:val="en-US"/>
          </w:rPr>
          <w:t>www.lamilux.com</w:t>
        </w:r>
      </w:hyperlink>
    </w:p>
    <w:p w14:paraId="4A90E859" w14:textId="77777777" w:rsidR="00F64A45" w:rsidRPr="00410D0F" w:rsidRDefault="00F64A45" w:rsidP="006E56AD">
      <w:pPr>
        <w:pStyle w:val="Textkrper"/>
        <w:spacing w:line="360" w:lineRule="auto"/>
        <w:rPr>
          <w:b w:val="0"/>
          <w:bCs w:val="0"/>
          <w:lang w:val="en-US"/>
        </w:rPr>
      </w:pPr>
    </w:p>
    <w:p w14:paraId="2DAFA426" w14:textId="2D407906" w:rsidR="006E56AD" w:rsidRPr="00114938" w:rsidRDefault="006E56AD" w:rsidP="006E56AD">
      <w:pPr>
        <w:pStyle w:val="Textkrper"/>
        <w:spacing w:line="360" w:lineRule="auto"/>
        <w:jc w:val="left"/>
        <w:rPr>
          <w:color w:val="000000" w:themeColor="text1"/>
          <w:szCs w:val="22"/>
          <w:lang w:val="en-US"/>
        </w:rPr>
      </w:pPr>
      <w:r w:rsidRPr="00114938">
        <w:rPr>
          <w:color w:val="000000" w:themeColor="text1"/>
          <w:szCs w:val="22"/>
          <w:lang w:val="en-US"/>
        </w:rPr>
        <w:t>About LAMILUX Composites GmbH</w:t>
      </w:r>
      <w:r w:rsidRPr="00114938">
        <w:rPr>
          <w:color w:val="000000" w:themeColor="text1"/>
          <w:szCs w:val="22"/>
          <w:lang w:val="en-US"/>
        </w:rPr>
        <w:br/>
      </w:r>
      <w:r w:rsidRPr="00114938">
        <w:rPr>
          <w:b w:val="0"/>
          <w:bCs w:val="0"/>
          <w:color w:val="000000" w:themeColor="text1"/>
          <w:szCs w:val="22"/>
          <w:lang w:val="en-US"/>
        </w:rPr>
        <w:t>For around 70 years, LAMILUX Composites GmbH has been producing fibre-reinforced plastics. As a medium-sized company, we are Europe’s leading manufacturer, with state-of-the-art continuous production processes, large manufacturing capacities, and an extensive product range. LAMILUX supplies customers worldwide in various industries, including construction, automotive and recreational vehicle manufacturing, cold storage, and many other sectors.</w:t>
      </w:r>
    </w:p>
    <w:p w14:paraId="32DE303E" w14:textId="77777777" w:rsidR="006E56AD" w:rsidRPr="006E56AD" w:rsidRDefault="006E56AD" w:rsidP="007F785A">
      <w:pPr>
        <w:pStyle w:val="Textkrper"/>
        <w:spacing w:line="360" w:lineRule="auto"/>
        <w:rPr>
          <w:b w:val="0"/>
          <w:bCs w:val="0"/>
          <w:szCs w:val="22"/>
          <w:lang w:val="en-US"/>
        </w:rPr>
      </w:pPr>
    </w:p>
    <w:p w14:paraId="5C9B4EC2" w14:textId="3C833970" w:rsidR="001E14A6" w:rsidRPr="003C1DDE" w:rsidRDefault="001E14A6" w:rsidP="007F785A">
      <w:pPr>
        <w:rPr>
          <w:lang w:val="en-GB"/>
        </w:rPr>
      </w:pPr>
    </w:p>
    <w:sectPr w:rsidR="001E14A6" w:rsidRPr="003C1DDE"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DC31" w14:textId="77777777" w:rsidR="00912706" w:rsidRDefault="00912706" w:rsidP="00D52FF7">
      <w:r>
        <w:separator/>
      </w:r>
    </w:p>
  </w:endnote>
  <w:endnote w:type="continuationSeparator" w:id="0">
    <w:p w14:paraId="6ECD92FA" w14:textId="77777777" w:rsidR="00912706" w:rsidRDefault="00912706" w:rsidP="00D52FF7">
      <w:r>
        <w:continuationSeparator/>
      </w:r>
    </w:p>
  </w:endnote>
  <w:endnote w:type="continuationNotice" w:id="1">
    <w:p w14:paraId="295EB609" w14:textId="77777777" w:rsidR="00912706" w:rsidRDefault="00912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58241"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65F1C150" w:rsidR="001C4E7A" w:rsidRPr="00B30BE3" w:rsidRDefault="00A25B2C" w:rsidP="001A2540">
    <w:pPr>
      <w:pStyle w:val="Fuzeile"/>
      <w:rPr>
        <w:rFonts w:ascii="Arial" w:hAnsi="Arial" w:cs="Arial"/>
        <w:color w:val="A6A6A6" w:themeColor="background1" w:themeShade="A6"/>
        <w:sz w:val="16"/>
        <w:u w:val="single"/>
        <w:lang w:val="en-GB"/>
      </w:rPr>
    </w:pPr>
    <w:r w:rsidRPr="00B30BE3">
      <w:rPr>
        <w:rFonts w:ascii="Arial" w:hAnsi="Arial" w:cs="Arial"/>
        <w:color w:val="A6A6A6" w:themeColor="background1" w:themeShade="A6"/>
        <w:sz w:val="16"/>
        <w:u w:val="single"/>
        <w:lang w:val="en-GB"/>
      </w:rPr>
      <w:t>Contact for the editorial office</w:t>
    </w:r>
    <w:r w:rsidR="00D1701D" w:rsidRPr="00B30BE3">
      <w:rPr>
        <w:rFonts w:ascii="Arial" w:hAnsi="Arial" w:cs="Arial"/>
        <w:color w:val="A6A6A6" w:themeColor="background1" w:themeShade="A6"/>
        <w:sz w:val="16"/>
        <w:u w:val="single"/>
        <w:lang w:val="en-GB"/>
      </w:rPr>
      <w:t>:</w:t>
    </w:r>
  </w:p>
  <w:p w14:paraId="69974749" w14:textId="08C6EC8E" w:rsidR="001C4E7A" w:rsidRPr="00B30BE3" w:rsidRDefault="001C4E7A" w:rsidP="001A2540">
    <w:pPr>
      <w:pStyle w:val="Fuzeile"/>
      <w:rPr>
        <w:rFonts w:ascii="Arial" w:hAnsi="Arial" w:cs="Arial"/>
        <w:color w:val="A6A6A6" w:themeColor="background1" w:themeShade="A6"/>
        <w:sz w:val="16"/>
        <w:lang w:val="en-GB"/>
      </w:rPr>
    </w:pPr>
  </w:p>
  <w:p w14:paraId="41918D51"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LAMILUX Composites GmbH</w:t>
    </w:r>
  </w:p>
  <w:p w14:paraId="07E7252F"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Markus Bächer</w:t>
    </w:r>
  </w:p>
  <w:p w14:paraId="498A3DDC" w14:textId="77777777" w:rsidR="0082475D" w:rsidRPr="0082475D" w:rsidRDefault="0082475D" w:rsidP="0082475D">
    <w:pPr>
      <w:pStyle w:val="Fuzeile"/>
      <w:rPr>
        <w:rFonts w:ascii="Arial" w:hAnsi="Arial" w:cs="Arial"/>
        <w:color w:val="A6A6A6" w:themeColor="background1" w:themeShade="A6"/>
        <w:sz w:val="16"/>
        <w:lang w:val="en-US"/>
      </w:rPr>
    </w:pPr>
    <w:r w:rsidRPr="0082475D">
      <w:rPr>
        <w:rFonts w:ascii="Arial" w:hAnsi="Arial" w:cs="Arial"/>
        <w:color w:val="A6A6A6" w:themeColor="background1" w:themeShade="A6"/>
        <w:sz w:val="16"/>
        <w:lang w:val="en-US"/>
      </w:rPr>
      <w:t>Marketing</w:t>
    </w:r>
  </w:p>
  <w:p w14:paraId="57740D31" w14:textId="77777777" w:rsidR="0082475D" w:rsidRPr="00B30BE3" w:rsidRDefault="0082475D" w:rsidP="0082475D">
    <w:pPr>
      <w:pStyle w:val="Fuzeile"/>
      <w:rPr>
        <w:rFonts w:ascii="Arial" w:hAnsi="Arial" w:cs="Arial"/>
        <w:color w:val="A6A6A6" w:themeColor="background1" w:themeShade="A6"/>
        <w:sz w:val="16"/>
      </w:rPr>
    </w:pPr>
    <w:r>
      <w:rPr>
        <w:rFonts w:ascii="Arial" w:hAnsi="Arial" w:cs="Arial"/>
        <w:color w:val="A6A6A6" w:themeColor="background1" w:themeShade="A6"/>
        <w:sz w:val="16"/>
      </w:rPr>
      <w:t>Zehstraße 2, 95111 Rehau</w:t>
    </w:r>
  </w:p>
  <w:p w14:paraId="1A2AFCB3" w14:textId="77777777" w:rsidR="0082475D" w:rsidRPr="00B30BE3" w:rsidRDefault="0082475D" w:rsidP="0082475D">
    <w:pPr>
      <w:pStyle w:val="Fuzeile"/>
      <w:rPr>
        <w:rFonts w:ascii="Arial" w:hAnsi="Arial" w:cs="Arial"/>
        <w:color w:val="A6A6A6" w:themeColor="background1" w:themeShade="A6"/>
        <w:sz w:val="16"/>
      </w:rPr>
    </w:pPr>
  </w:p>
  <w:p w14:paraId="7E2D2814" w14:textId="77777777" w:rsidR="0082475D" w:rsidRPr="00B30BE3" w:rsidRDefault="0082475D" w:rsidP="0082475D">
    <w:pPr>
      <w:pStyle w:val="Fuzeile"/>
      <w:rPr>
        <w:rFonts w:ascii="Arial" w:hAnsi="Arial" w:cs="Arial"/>
        <w:color w:val="A6A6A6" w:themeColor="background1" w:themeShade="A6"/>
        <w:sz w:val="16"/>
      </w:rPr>
    </w:pPr>
    <w:r>
      <w:rPr>
        <w:rFonts w:ascii="Arial" w:hAnsi="Arial" w:cs="Arial"/>
        <w:color w:val="A6A6A6" w:themeColor="background1" w:themeShade="A6"/>
        <w:sz w:val="16"/>
      </w:rPr>
      <w:t>Tel.-Nr.: 09283/595-1622</w:t>
    </w:r>
  </w:p>
  <w:p w14:paraId="25678B4B" w14:textId="77777777" w:rsidR="0082475D" w:rsidRPr="00123815" w:rsidRDefault="0082475D" w:rsidP="0082475D">
    <w:pPr>
      <w:pStyle w:val="Fuzeile"/>
      <w:rPr>
        <w:rFonts w:ascii="Arial" w:hAnsi="Arial" w:cs="Arial"/>
        <w:color w:val="A6A6A6" w:themeColor="background1" w:themeShade="A6"/>
        <w:sz w:val="16"/>
      </w:rPr>
    </w:pPr>
    <w:r>
      <w:rPr>
        <w:rFonts w:ascii="Arial" w:hAnsi="Arial" w:cs="Arial"/>
        <w:color w:val="A6A6A6" w:themeColor="background1" w:themeShade="A6"/>
        <w:sz w:val="16"/>
      </w:rPr>
      <w:t>E-Mail: markus.baecher@lamilux.de</w:t>
    </w:r>
  </w:p>
  <w:p w14:paraId="5B743655" w14:textId="77777777" w:rsidR="001C4E7A"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BF573" w14:textId="77777777" w:rsidR="00912706" w:rsidRDefault="00912706" w:rsidP="00D52FF7">
      <w:r>
        <w:separator/>
      </w:r>
    </w:p>
  </w:footnote>
  <w:footnote w:type="continuationSeparator" w:id="0">
    <w:p w14:paraId="1957CEEC" w14:textId="77777777" w:rsidR="00912706" w:rsidRDefault="00912706" w:rsidP="00D52FF7">
      <w:r>
        <w:continuationSeparator/>
      </w:r>
    </w:p>
  </w:footnote>
  <w:footnote w:type="continuationNotice" w:id="1">
    <w:p w14:paraId="0803E0B5" w14:textId="77777777" w:rsidR="00912706" w:rsidRDefault="00912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58240" behindDoc="1" locked="0" layoutInCell="1" allowOverlap="1" wp14:anchorId="41F99F1B" wp14:editId="37231874">
          <wp:simplePos x="0" y="0"/>
          <wp:positionH relativeFrom="page">
            <wp:posOffset>9525</wp:posOffset>
          </wp:positionH>
          <wp:positionV relativeFrom="paragraph">
            <wp:posOffset>-450215</wp:posOffset>
          </wp:positionV>
          <wp:extent cx="7615728" cy="1409524"/>
          <wp:effectExtent l="0" t="0" r="444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15728"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77777777" w:rsidR="00056167" w:rsidRDefault="00056167" w:rsidP="00056167">
    <w:pPr>
      <w:pStyle w:val="Kopfzeile"/>
      <w:tabs>
        <w:tab w:val="clear" w:pos="4536"/>
        <w:tab w:val="clear" w:pos="9072"/>
        <w:tab w:val="left" w:pos="1820"/>
      </w:tabs>
      <w:rPr>
        <w:rFonts w:ascii="Arial" w:hAnsi="Arial" w:cs="Arial"/>
      </w:rPr>
    </w:pP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7C43CF8D"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B33D07">
      <w:rPr>
        <w:rFonts w:ascii="Arial" w:hAnsi="Arial" w:cs="Arial"/>
      </w:rPr>
      <w:t>Juli 2026</w:t>
    </w:r>
  </w:p>
  <w:p w14:paraId="549B2A5E" w14:textId="77777777" w:rsidR="00056167" w:rsidRDefault="00056167">
    <w:pPr>
      <w:pStyle w:val="Kopfzeile"/>
      <w:rPr>
        <w:rFonts w:ascii="Arial" w:hAnsi="Arial" w:cs="Arial"/>
      </w:rPr>
    </w:pPr>
  </w:p>
  <w:p w14:paraId="59F9D09A" w14:textId="38F3FF19" w:rsidR="001C4E7A" w:rsidRDefault="001C4E7A">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16936"/>
    <w:multiLevelType w:val="hybridMultilevel"/>
    <w:tmpl w:val="13564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6749CA"/>
    <w:multiLevelType w:val="multilevel"/>
    <w:tmpl w:val="1A08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6E47EA"/>
    <w:multiLevelType w:val="multilevel"/>
    <w:tmpl w:val="25407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79498B"/>
    <w:multiLevelType w:val="hybridMultilevel"/>
    <w:tmpl w:val="0F8835D6"/>
    <w:lvl w:ilvl="0" w:tplc="9050CB84">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E6543B"/>
    <w:multiLevelType w:val="hybridMultilevel"/>
    <w:tmpl w:val="42288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394DD2"/>
    <w:multiLevelType w:val="multilevel"/>
    <w:tmpl w:val="74EA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9938138">
    <w:abstractNumId w:val="0"/>
  </w:num>
  <w:num w:numId="2" w16cid:durableId="988097915">
    <w:abstractNumId w:val="0"/>
  </w:num>
  <w:num w:numId="3" w16cid:durableId="150577907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16cid:durableId="202397240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15356916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6" w16cid:durableId="95421259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16cid:durableId="1857115306">
    <w:abstractNumId w:val="6"/>
  </w:num>
  <w:num w:numId="8" w16cid:durableId="1156141060">
    <w:abstractNumId w:val="5"/>
  </w:num>
  <w:num w:numId="9" w16cid:durableId="1048531367">
    <w:abstractNumId w:val="4"/>
  </w:num>
  <w:num w:numId="10" w16cid:durableId="1814249058">
    <w:abstractNumId w:val="1"/>
  </w:num>
  <w:num w:numId="11" w16cid:durableId="501556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E18"/>
    <w:rsid w:val="00052F29"/>
    <w:rsid w:val="00056167"/>
    <w:rsid w:val="00060BC4"/>
    <w:rsid w:val="00062629"/>
    <w:rsid w:val="00064CE6"/>
    <w:rsid w:val="00072172"/>
    <w:rsid w:val="00080CA8"/>
    <w:rsid w:val="00087447"/>
    <w:rsid w:val="000A23F6"/>
    <w:rsid w:val="000A6DB4"/>
    <w:rsid w:val="000C2B7C"/>
    <w:rsid w:val="000C559E"/>
    <w:rsid w:val="000D27A2"/>
    <w:rsid w:val="000F14A4"/>
    <w:rsid w:val="000F77A3"/>
    <w:rsid w:val="00103AA4"/>
    <w:rsid w:val="00114938"/>
    <w:rsid w:val="00115807"/>
    <w:rsid w:val="00123815"/>
    <w:rsid w:val="0013140D"/>
    <w:rsid w:val="00133A37"/>
    <w:rsid w:val="0013787B"/>
    <w:rsid w:val="00137FE0"/>
    <w:rsid w:val="001446EE"/>
    <w:rsid w:val="0015277D"/>
    <w:rsid w:val="00154757"/>
    <w:rsid w:val="00157050"/>
    <w:rsid w:val="00160915"/>
    <w:rsid w:val="001651E0"/>
    <w:rsid w:val="001662CB"/>
    <w:rsid w:val="00170CCD"/>
    <w:rsid w:val="00182458"/>
    <w:rsid w:val="00182B58"/>
    <w:rsid w:val="00182F4E"/>
    <w:rsid w:val="001869F6"/>
    <w:rsid w:val="00193E47"/>
    <w:rsid w:val="001A311E"/>
    <w:rsid w:val="001B3C93"/>
    <w:rsid w:val="001C0E04"/>
    <w:rsid w:val="001C4E7A"/>
    <w:rsid w:val="001D224F"/>
    <w:rsid w:val="001E09BB"/>
    <w:rsid w:val="001E14A6"/>
    <w:rsid w:val="001E654C"/>
    <w:rsid w:val="001F6D1A"/>
    <w:rsid w:val="002001B5"/>
    <w:rsid w:val="002041BE"/>
    <w:rsid w:val="00205DB8"/>
    <w:rsid w:val="00215F11"/>
    <w:rsid w:val="00233A1B"/>
    <w:rsid w:val="002477B1"/>
    <w:rsid w:val="00256BC5"/>
    <w:rsid w:val="00260A16"/>
    <w:rsid w:val="00262466"/>
    <w:rsid w:val="0026560F"/>
    <w:rsid w:val="00293111"/>
    <w:rsid w:val="00296D15"/>
    <w:rsid w:val="00297D1B"/>
    <w:rsid w:val="00297F1E"/>
    <w:rsid w:val="002A24DC"/>
    <w:rsid w:val="002A27EA"/>
    <w:rsid w:val="002A373B"/>
    <w:rsid w:val="002B1DC2"/>
    <w:rsid w:val="002B2607"/>
    <w:rsid w:val="002B378A"/>
    <w:rsid w:val="002D5624"/>
    <w:rsid w:val="002D56C6"/>
    <w:rsid w:val="003234CE"/>
    <w:rsid w:val="003274D7"/>
    <w:rsid w:val="0034086B"/>
    <w:rsid w:val="003411CB"/>
    <w:rsid w:val="00342F02"/>
    <w:rsid w:val="00345495"/>
    <w:rsid w:val="00347440"/>
    <w:rsid w:val="00350577"/>
    <w:rsid w:val="00354558"/>
    <w:rsid w:val="0036719A"/>
    <w:rsid w:val="003746A2"/>
    <w:rsid w:val="00380D90"/>
    <w:rsid w:val="00382F90"/>
    <w:rsid w:val="00383BFC"/>
    <w:rsid w:val="00384B77"/>
    <w:rsid w:val="00387BA3"/>
    <w:rsid w:val="00390FA8"/>
    <w:rsid w:val="003A1A79"/>
    <w:rsid w:val="003A7B55"/>
    <w:rsid w:val="003B1B06"/>
    <w:rsid w:val="003B4AAB"/>
    <w:rsid w:val="003C17EA"/>
    <w:rsid w:val="003C1DDE"/>
    <w:rsid w:val="003C647D"/>
    <w:rsid w:val="003C73D2"/>
    <w:rsid w:val="003E6AB3"/>
    <w:rsid w:val="00401883"/>
    <w:rsid w:val="00402BDE"/>
    <w:rsid w:val="0040391C"/>
    <w:rsid w:val="004061D9"/>
    <w:rsid w:val="00410D0F"/>
    <w:rsid w:val="00411068"/>
    <w:rsid w:val="00423556"/>
    <w:rsid w:val="004353BF"/>
    <w:rsid w:val="0044025A"/>
    <w:rsid w:val="0046080D"/>
    <w:rsid w:val="00460D05"/>
    <w:rsid w:val="00477FA1"/>
    <w:rsid w:val="00483EBD"/>
    <w:rsid w:val="004877DA"/>
    <w:rsid w:val="00491C64"/>
    <w:rsid w:val="00491FDB"/>
    <w:rsid w:val="004A4455"/>
    <w:rsid w:val="004A618F"/>
    <w:rsid w:val="004C4972"/>
    <w:rsid w:val="004C76A8"/>
    <w:rsid w:val="004D01CF"/>
    <w:rsid w:val="004E0AC9"/>
    <w:rsid w:val="004E1A3D"/>
    <w:rsid w:val="004F2009"/>
    <w:rsid w:val="00500234"/>
    <w:rsid w:val="00524852"/>
    <w:rsid w:val="005363AE"/>
    <w:rsid w:val="005410EC"/>
    <w:rsid w:val="00557B1E"/>
    <w:rsid w:val="005620EB"/>
    <w:rsid w:val="00564AB1"/>
    <w:rsid w:val="0058298C"/>
    <w:rsid w:val="00584198"/>
    <w:rsid w:val="00590732"/>
    <w:rsid w:val="00594A52"/>
    <w:rsid w:val="005961C2"/>
    <w:rsid w:val="0059674C"/>
    <w:rsid w:val="005A3599"/>
    <w:rsid w:val="005B1218"/>
    <w:rsid w:val="005B54D3"/>
    <w:rsid w:val="005D4B5D"/>
    <w:rsid w:val="005D4F98"/>
    <w:rsid w:val="005D7110"/>
    <w:rsid w:val="00606173"/>
    <w:rsid w:val="0061372F"/>
    <w:rsid w:val="00620C52"/>
    <w:rsid w:val="006236DC"/>
    <w:rsid w:val="006260B5"/>
    <w:rsid w:val="00630BD9"/>
    <w:rsid w:val="00632818"/>
    <w:rsid w:val="00634549"/>
    <w:rsid w:val="00654A94"/>
    <w:rsid w:val="00661C3E"/>
    <w:rsid w:val="00672C26"/>
    <w:rsid w:val="006840FF"/>
    <w:rsid w:val="006876EE"/>
    <w:rsid w:val="006905D0"/>
    <w:rsid w:val="006A0DCF"/>
    <w:rsid w:val="006B4902"/>
    <w:rsid w:val="006B5296"/>
    <w:rsid w:val="006C2043"/>
    <w:rsid w:val="006C32FE"/>
    <w:rsid w:val="006D0853"/>
    <w:rsid w:val="006E56AD"/>
    <w:rsid w:val="00713468"/>
    <w:rsid w:val="00724A6B"/>
    <w:rsid w:val="00731591"/>
    <w:rsid w:val="00744DD2"/>
    <w:rsid w:val="00751907"/>
    <w:rsid w:val="00755CED"/>
    <w:rsid w:val="00755E6A"/>
    <w:rsid w:val="00764350"/>
    <w:rsid w:val="00783661"/>
    <w:rsid w:val="00787F49"/>
    <w:rsid w:val="00795D07"/>
    <w:rsid w:val="007B1865"/>
    <w:rsid w:val="007C6839"/>
    <w:rsid w:val="007D241C"/>
    <w:rsid w:val="007D677D"/>
    <w:rsid w:val="007F4C52"/>
    <w:rsid w:val="007F785A"/>
    <w:rsid w:val="00800556"/>
    <w:rsid w:val="008105C8"/>
    <w:rsid w:val="00820876"/>
    <w:rsid w:val="00820CE0"/>
    <w:rsid w:val="00822ECE"/>
    <w:rsid w:val="0082475D"/>
    <w:rsid w:val="00824B49"/>
    <w:rsid w:val="00830831"/>
    <w:rsid w:val="008371CF"/>
    <w:rsid w:val="0086446A"/>
    <w:rsid w:val="00874044"/>
    <w:rsid w:val="0087764A"/>
    <w:rsid w:val="00885B0B"/>
    <w:rsid w:val="008873E8"/>
    <w:rsid w:val="008B3D98"/>
    <w:rsid w:val="008C64BD"/>
    <w:rsid w:val="008D0BD1"/>
    <w:rsid w:val="008D5338"/>
    <w:rsid w:val="008D58B4"/>
    <w:rsid w:val="008E220A"/>
    <w:rsid w:val="008E66E4"/>
    <w:rsid w:val="008E6F6A"/>
    <w:rsid w:val="008E7967"/>
    <w:rsid w:val="009014C0"/>
    <w:rsid w:val="00912706"/>
    <w:rsid w:val="009225A7"/>
    <w:rsid w:val="0092338E"/>
    <w:rsid w:val="009242B2"/>
    <w:rsid w:val="00925760"/>
    <w:rsid w:val="00930C5B"/>
    <w:rsid w:val="009518A3"/>
    <w:rsid w:val="00971DF7"/>
    <w:rsid w:val="00972EAE"/>
    <w:rsid w:val="00976B22"/>
    <w:rsid w:val="0098044B"/>
    <w:rsid w:val="00991C21"/>
    <w:rsid w:val="009A3CEE"/>
    <w:rsid w:val="009B68F2"/>
    <w:rsid w:val="009B6B27"/>
    <w:rsid w:val="009C077B"/>
    <w:rsid w:val="009C2D61"/>
    <w:rsid w:val="009C5D47"/>
    <w:rsid w:val="009D057A"/>
    <w:rsid w:val="009E0D1F"/>
    <w:rsid w:val="009E6283"/>
    <w:rsid w:val="009F3A6A"/>
    <w:rsid w:val="009F3F74"/>
    <w:rsid w:val="00A02584"/>
    <w:rsid w:val="00A10873"/>
    <w:rsid w:val="00A14256"/>
    <w:rsid w:val="00A21BA1"/>
    <w:rsid w:val="00A25B2C"/>
    <w:rsid w:val="00A31F9C"/>
    <w:rsid w:val="00A46FC6"/>
    <w:rsid w:val="00A476A6"/>
    <w:rsid w:val="00A65D28"/>
    <w:rsid w:val="00A740FB"/>
    <w:rsid w:val="00A81808"/>
    <w:rsid w:val="00A97D5A"/>
    <w:rsid w:val="00AA3BBD"/>
    <w:rsid w:val="00AA523A"/>
    <w:rsid w:val="00AB2ED5"/>
    <w:rsid w:val="00AC19F6"/>
    <w:rsid w:val="00AE0976"/>
    <w:rsid w:val="00B009E4"/>
    <w:rsid w:val="00B15ED4"/>
    <w:rsid w:val="00B213D6"/>
    <w:rsid w:val="00B30BE3"/>
    <w:rsid w:val="00B33D07"/>
    <w:rsid w:val="00B362C6"/>
    <w:rsid w:val="00B40F5A"/>
    <w:rsid w:val="00B53882"/>
    <w:rsid w:val="00B56E45"/>
    <w:rsid w:val="00B67E12"/>
    <w:rsid w:val="00B735B7"/>
    <w:rsid w:val="00BC2CFA"/>
    <w:rsid w:val="00BC6C68"/>
    <w:rsid w:val="00BD1638"/>
    <w:rsid w:val="00BD7388"/>
    <w:rsid w:val="00BF60E7"/>
    <w:rsid w:val="00C04799"/>
    <w:rsid w:val="00C30AAF"/>
    <w:rsid w:val="00C349C2"/>
    <w:rsid w:val="00C42648"/>
    <w:rsid w:val="00C64692"/>
    <w:rsid w:val="00C6729F"/>
    <w:rsid w:val="00C816E8"/>
    <w:rsid w:val="00C94BE4"/>
    <w:rsid w:val="00CB1CC7"/>
    <w:rsid w:val="00CB41B6"/>
    <w:rsid w:val="00CB6D8B"/>
    <w:rsid w:val="00CF2314"/>
    <w:rsid w:val="00CF6903"/>
    <w:rsid w:val="00D1701D"/>
    <w:rsid w:val="00D35DDE"/>
    <w:rsid w:val="00D52FF7"/>
    <w:rsid w:val="00D63DD5"/>
    <w:rsid w:val="00D746E3"/>
    <w:rsid w:val="00D8795F"/>
    <w:rsid w:val="00D9247C"/>
    <w:rsid w:val="00D96EB7"/>
    <w:rsid w:val="00DA5C0A"/>
    <w:rsid w:val="00DB40B6"/>
    <w:rsid w:val="00DE2995"/>
    <w:rsid w:val="00DE71A6"/>
    <w:rsid w:val="00E06F6B"/>
    <w:rsid w:val="00E10967"/>
    <w:rsid w:val="00E23AC9"/>
    <w:rsid w:val="00E23E62"/>
    <w:rsid w:val="00E246FE"/>
    <w:rsid w:val="00E25423"/>
    <w:rsid w:val="00E25DBA"/>
    <w:rsid w:val="00E324A0"/>
    <w:rsid w:val="00E440DA"/>
    <w:rsid w:val="00E544EE"/>
    <w:rsid w:val="00E64C32"/>
    <w:rsid w:val="00E7003F"/>
    <w:rsid w:val="00E710A4"/>
    <w:rsid w:val="00E724E6"/>
    <w:rsid w:val="00E72FAA"/>
    <w:rsid w:val="00E80E07"/>
    <w:rsid w:val="00E92649"/>
    <w:rsid w:val="00EA32C7"/>
    <w:rsid w:val="00EB5E73"/>
    <w:rsid w:val="00ED1D2F"/>
    <w:rsid w:val="00ED1ECA"/>
    <w:rsid w:val="00EE2D68"/>
    <w:rsid w:val="00EF419C"/>
    <w:rsid w:val="00F11C67"/>
    <w:rsid w:val="00F11E09"/>
    <w:rsid w:val="00F15EBA"/>
    <w:rsid w:val="00F209EE"/>
    <w:rsid w:val="00F269C2"/>
    <w:rsid w:val="00F40A6A"/>
    <w:rsid w:val="00F64A45"/>
    <w:rsid w:val="00F703B5"/>
    <w:rsid w:val="00F70511"/>
    <w:rsid w:val="00F766A9"/>
    <w:rsid w:val="00F82E6C"/>
    <w:rsid w:val="00F96EC7"/>
    <w:rsid w:val="00FA63DD"/>
    <w:rsid w:val="00FA71F3"/>
    <w:rsid w:val="00FB3869"/>
    <w:rsid w:val="00FB3C12"/>
    <w:rsid w:val="00FC07F8"/>
    <w:rsid w:val="00FC1840"/>
    <w:rsid w:val="00FC2CA8"/>
    <w:rsid w:val="00FE15F6"/>
    <w:rsid w:val="00FE342B"/>
    <w:rsid w:val="00FF30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paragraph" w:styleId="berschrift3">
    <w:name w:val="heading 3"/>
    <w:basedOn w:val="Standard"/>
    <w:next w:val="Standard"/>
    <w:link w:val="berschrift3Zchn"/>
    <w:uiPriority w:val="9"/>
    <w:semiHidden/>
    <w:unhideWhenUsed/>
    <w:qFormat/>
    <w:rsid w:val="00F64A45"/>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link w:val="berschrift4Zchn"/>
    <w:uiPriority w:val="9"/>
    <w:qFormat/>
    <w:rsid w:val="00193E47"/>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character" w:customStyle="1" w:styleId="berschrift4Zchn">
    <w:name w:val="Überschrift 4 Zchn"/>
    <w:basedOn w:val="Absatz-Standardschriftart"/>
    <w:link w:val="berschrift4"/>
    <w:uiPriority w:val="9"/>
    <w:rsid w:val="00193E4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93E47"/>
    <w:pPr>
      <w:spacing w:before="100" w:beforeAutospacing="1" w:after="100" w:afterAutospacing="1"/>
    </w:pPr>
  </w:style>
  <w:style w:type="character" w:customStyle="1" w:styleId="berschrift3Zchn">
    <w:name w:val="Überschrift 3 Zchn"/>
    <w:basedOn w:val="Absatz-Standardschriftart"/>
    <w:link w:val="berschrift3"/>
    <w:uiPriority w:val="9"/>
    <w:semiHidden/>
    <w:rsid w:val="00F64A45"/>
    <w:rPr>
      <w:rFonts w:asciiTheme="majorHAnsi" w:eastAsiaTheme="majorEastAsia" w:hAnsiTheme="majorHAnsi" w:cstheme="majorBidi"/>
      <w:color w:val="1F3763"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66751757">
      <w:bodyDiv w:val="1"/>
      <w:marLeft w:val="0"/>
      <w:marRight w:val="0"/>
      <w:marTop w:val="0"/>
      <w:marBottom w:val="0"/>
      <w:divBdr>
        <w:top w:val="none" w:sz="0" w:space="0" w:color="auto"/>
        <w:left w:val="none" w:sz="0" w:space="0" w:color="auto"/>
        <w:bottom w:val="none" w:sz="0" w:space="0" w:color="auto"/>
        <w:right w:val="none" w:sz="0" w:space="0" w:color="auto"/>
      </w:divBdr>
    </w:div>
    <w:div w:id="392001840">
      <w:bodyDiv w:val="1"/>
      <w:marLeft w:val="0"/>
      <w:marRight w:val="0"/>
      <w:marTop w:val="0"/>
      <w:marBottom w:val="0"/>
      <w:divBdr>
        <w:top w:val="none" w:sz="0" w:space="0" w:color="auto"/>
        <w:left w:val="none" w:sz="0" w:space="0" w:color="auto"/>
        <w:bottom w:val="none" w:sz="0" w:space="0" w:color="auto"/>
        <w:right w:val="none" w:sz="0" w:space="0" w:color="auto"/>
      </w:divBdr>
    </w:div>
    <w:div w:id="538318142">
      <w:bodyDiv w:val="1"/>
      <w:marLeft w:val="0"/>
      <w:marRight w:val="0"/>
      <w:marTop w:val="0"/>
      <w:marBottom w:val="0"/>
      <w:divBdr>
        <w:top w:val="none" w:sz="0" w:space="0" w:color="auto"/>
        <w:left w:val="none" w:sz="0" w:space="0" w:color="auto"/>
        <w:bottom w:val="none" w:sz="0" w:space="0" w:color="auto"/>
        <w:right w:val="none" w:sz="0" w:space="0" w:color="auto"/>
      </w:divBdr>
    </w:div>
    <w:div w:id="788208168">
      <w:bodyDiv w:val="1"/>
      <w:marLeft w:val="0"/>
      <w:marRight w:val="0"/>
      <w:marTop w:val="0"/>
      <w:marBottom w:val="0"/>
      <w:divBdr>
        <w:top w:val="none" w:sz="0" w:space="0" w:color="auto"/>
        <w:left w:val="none" w:sz="0" w:space="0" w:color="auto"/>
        <w:bottom w:val="none" w:sz="0" w:space="0" w:color="auto"/>
        <w:right w:val="none" w:sz="0" w:space="0" w:color="auto"/>
      </w:divBdr>
    </w:div>
    <w:div w:id="870844846">
      <w:bodyDiv w:val="1"/>
      <w:marLeft w:val="0"/>
      <w:marRight w:val="0"/>
      <w:marTop w:val="0"/>
      <w:marBottom w:val="0"/>
      <w:divBdr>
        <w:top w:val="none" w:sz="0" w:space="0" w:color="auto"/>
        <w:left w:val="none" w:sz="0" w:space="0" w:color="auto"/>
        <w:bottom w:val="none" w:sz="0" w:space="0" w:color="auto"/>
        <w:right w:val="none" w:sz="0" w:space="0" w:color="auto"/>
      </w:divBdr>
    </w:div>
    <w:div w:id="1107045248">
      <w:bodyDiv w:val="1"/>
      <w:marLeft w:val="0"/>
      <w:marRight w:val="0"/>
      <w:marTop w:val="0"/>
      <w:marBottom w:val="0"/>
      <w:divBdr>
        <w:top w:val="none" w:sz="0" w:space="0" w:color="auto"/>
        <w:left w:val="none" w:sz="0" w:space="0" w:color="auto"/>
        <w:bottom w:val="none" w:sz="0" w:space="0" w:color="auto"/>
        <w:right w:val="none" w:sz="0" w:space="0" w:color="auto"/>
      </w:divBdr>
      <w:divsChild>
        <w:div w:id="1115096820">
          <w:marLeft w:val="0"/>
          <w:marRight w:val="0"/>
          <w:marTop w:val="0"/>
          <w:marBottom w:val="0"/>
          <w:divBdr>
            <w:top w:val="none" w:sz="0" w:space="0" w:color="auto"/>
            <w:left w:val="none" w:sz="0" w:space="0" w:color="auto"/>
            <w:bottom w:val="none" w:sz="0" w:space="0" w:color="auto"/>
            <w:right w:val="none" w:sz="0" w:space="0" w:color="auto"/>
          </w:divBdr>
        </w:div>
      </w:divsChild>
    </w:div>
    <w:div w:id="1358316873">
      <w:bodyDiv w:val="1"/>
      <w:marLeft w:val="0"/>
      <w:marRight w:val="0"/>
      <w:marTop w:val="0"/>
      <w:marBottom w:val="0"/>
      <w:divBdr>
        <w:top w:val="none" w:sz="0" w:space="0" w:color="auto"/>
        <w:left w:val="none" w:sz="0" w:space="0" w:color="auto"/>
        <w:bottom w:val="none" w:sz="0" w:space="0" w:color="auto"/>
        <w:right w:val="none" w:sz="0" w:space="0" w:color="auto"/>
      </w:divBdr>
    </w:div>
    <w:div w:id="1576084684">
      <w:bodyDiv w:val="1"/>
      <w:marLeft w:val="0"/>
      <w:marRight w:val="0"/>
      <w:marTop w:val="0"/>
      <w:marBottom w:val="0"/>
      <w:divBdr>
        <w:top w:val="none" w:sz="0" w:space="0" w:color="auto"/>
        <w:left w:val="none" w:sz="0" w:space="0" w:color="auto"/>
        <w:bottom w:val="none" w:sz="0" w:space="0" w:color="auto"/>
        <w:right w:val="none" w:sz="0" w:space="0" w:color="auto"/>
      </w:divBdr>
    </w:div>
    <w:div w:id="1639146697">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11875113">
      <w:bodyDiv w:val="1"/>
      <w:marLeft w:val="0"/>
      <w:marRight w:val="0"/>
      <w:marTop w:val="0"/>
      <w:marBottom w:val="0"/>
      <w:divBdr>
        <w:top w:val="none" w:sz="0" w:space="0" w:color="auto"/>
        <w:left w:val="none" w:sz="0" w:space="0" w:color="auto"/>
        <w:bottom w:val="none" w:sz="0" w:space="0" w:color="auto"/>
        <w:right w:val="none" w:sz="0" w:space="0" w:color="auto"/>
      </w:divBdr>
      <w:divsChild>
        <w:div w:id="1543320242">
          <w:marLeft w:val="0"/>
          <w:marRight w:val="0"/>
          <w:marTop w:val="0"/>
          <w:marBottom w:val="0"/>
          <w:divBdr>
            <w:top w:val="none" w:sz="0" w:space="0" w:color="auto"/>
            <w:left w:val="none" w:sz="0" w:space="0" w:color="auto"/>
            <w:bottom w:val="none" w:sz="0" w:space="0" w:color="auto"/>
            <w:right w:val="none" w:sz="0" w:space="0" w:color="auto"/>
          </w:divBdr>
          <w:divsChild>
            <w:div w:id="811869676">
              <w:marLeft w:val="0"/>
              <w:marRight w:val="0"/>
              <w:marTop w:val="0"/>
              <w:marBottom w:val="0"/>
              <w:divBdr>
                <w:top w:val="none" w:sz="0" w:space="0" w:color="auto"/>
                <w:left w:val="none" w:sz="0" w:space="0" w:color="auto"/>
                <w:bottom w:val="none" w:sz="0" w:space="0" w:color="auto"/>
                <w:right w:val="none" w:sz="0" w:space="0" w:color="auto"/>
              </w:divBdr>
              <w:divsChild>
                <w:div w:id="1081491155">
                  <w:marLeft w:val="0"/>
                  <w:marRight w:val="0"/>
                  <w:marTop w:val="0"/>
                  <w:marBottom w:val="0"/>
                  <w:divBdr>
                    <w:top w:val="none" w:sz="0" w:space="0" w:color="auto"/>
                    <w:left w:val="none" w:sz="0" w:space="0" w:color="auto"/>
                    <w:bottom w:val="none" w:sz="0" w:space="0" w:color="auto"/>
                    <w:right w:val="none" w:sz="0" w:space="0" w:color="auto"/>
                  </w:divBdr>
                  <w:divsChild>
                    <w:div w:id="39081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295191">
      <w:bodyDiv w:val="1"/>
      <w:marLeft w:val="0"/>
      <w:marRight w:val="0"/>
      <w:marTop w:val="0"/>
      <w:marBottom w:val="0"/>
      <w:divBdr>
        <w:top w:val="none" w:sz="0" w:space="0" w:color="auto"/>
        <w:left w:val="none" w:sz="0" w:space="0" w:color="auto"/>
        <w:bottom w:val="none" w:sz="0" w:space="0" w:color="auto"/>
        <w:right w:val="none" w:sz="0" w:space="0" w:color="auto"/>
      </w:divBdr>
    </w:div>
    <w:div w:id="1893614172">
      <w:bodyDiv w:val="1"/>
      <w:marLeft w:val="0"/>
      <w:marRight w:val="0"/>
      <w:marTop w:val="0"/>
      <w:marBottom w:val="0"/>
      <w:divBdr>
        <w:top w:val="none" w:sz="0" w:space="0" w:color="auto"/>
        <w:left w:val="none" w:sz="0" w:space="0" w:color="auto"/>
        <w:bottom w:val="none" w:sz="0" w:space="0" w:color="auto"/>
        <w:right w:val="none" w:sz="0" w:space="0" w:color="auto"/>
      </w:divBdr>
      <w:divsChild>
        <w:div w:id="327514099">
          <w:marLeft w:val="0"/>
          <w:marRight w:val="0"/>
          <w:marTop w:val="0"/>
          <w:marBottom w:val="0"/>
          <w:divBdr>
            <w:top w:val="none" w:sz="0" w:space="0" w:color="auto"/>
            <w:left w:val="none" w:sz="0" w:space="0" w:color="auto"/>
            <w:bottom w:val="none" w:sz="0" w:space="0" w:color="auto"/>
            <w:right w:val="none" w:sz="0" w:space="0" w:color="auto"/>
          </w:divBdr>
          <w:divsChild>
            <w:div w:id="806050621">
              <w:marLeft w:val="0"/>
              <w:marRight w:val="0"/>
              <w:marTop w:val="0"/>
              <w:marBottom w:val="0"/>
              <w:divBdr>
                <w:top w:val="none" w:sz="0" w:space="0" w:color="auto"/>
                <w:left w:val="none" w:sz="0" w:space="0" w:color="auto"/>
                <w:bottom w:val="none" w:sz="0" w:space="0" w:color="auto"/>
                <w:right w:val="none" w:sz="0" w:space="0" w:color="auto"/>
              </w:divBdr>
              <w:divsChild>
                <w:div w:id="636450612">
                  <w:marLeft w:val="0"/>
                  <w:marRight w:val="0"/>
                  <w:marTop w:val="0"/>
                  <w:marBottom w:val="0"/>
                  <w:divBdr>
                    <w:top w:val="none" w:sz="0" w:space="0" w:color="auto"/>
                    <w:left w:val="none" w:sz="0" w:space="0" w:color="auto"/>
                    <w:bottom w:val="none" w:sz="0" w:space="0" w:color="auto"/>
                    <w:right w:val="none" w:sz="0" w:space="0" w:color="auto"/>
                  </w:divBdr>
                </w:div>
              </w:divsChild>
            </w:div>
            <w:div w:id="1321232318">
              <w:marLeft w:val="0"/>
              <w:marRight w:val="0"/>
              <w:marTop w:val="240"/>
              <w:marBottom w:val="0"/>
              <w:divBdr>
                <w:top w:val="none" w:sz="0" w:space="0" w:color="auto"/>
                <w:left w:val="none" w:sz="0" w:space="0" w:color="auto"/>
                <w:bottom w:val="none" w:sz="0" w:space="0" w:color="auto"/>
                <w:right w:val="none" w:sz="0" w:space="0" w:color="auto"/>
              </w:divBdr>
              <w:divsChild>
                <w:div w:id="164484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8025">
          <w:marLeft w:val="0"/>
          <w:marRight w:val="0"/>
          <w:marTop w:val="0"/>
          <w:marBottom w:val="0"/>
          <w:divBdr>
            <w:top w:val="none" w:sz="0" w:space="0" w:color="auto"/>
            <w:left w:val="none" w:sz="0" w:space="0" w:color="auto"/>
            <w:bottom w:val="none" w:sz="0" w:space="0" w:color="auto"/>
            <w:right w:val="none" w:sz="0" w:space="0" w:color="auto"/>
          </w:divBdr>
          <w:divsChild>
            <w:div w:id="14249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1435">
      <w:bodyDiv w:val="1"/>
      <w:marLeft w:val="0"/>
      <w:marRight w:val="0"/>
      <w:marTop w:val="0"/>
      <w:marBottom w:val="0"/>
      <w:divBdr>
        <w:top w:val="none" w:sz="0" w:space="0" w:color="auto"/>
        <w:left w:val="none" w:sz="0" w:space="0" w:color="auto"/>
        <w:bottom w:val="none" w:sz="0" w:space="0" w:color="auto"/>
        <w:right w:val="none" w:sz="0" w:space="0" w:color="auto"/>
      </w:divBdr>
      <w:divsChild>
        <w:div w:id="344673258">
          <w:marLeft w:val="0"/>
          <w:marRight w:val="0"/>
          <w:marTop w:val="0"/>
          <w:marBottom w:val="0"/>
          <w:divBdr>
            <w:top w:val="none" w:sz="0" w:space="0" w:color="auto"/>
            <w:left w:val="none" w:sz="0" w:space="0" w:color="auto"/>
            <w:bottom w:val="none" w:sz="0" w:space="0" w:color="auto"/>
            <w:right w:val="none" w:sz="0" w:space="0" w:color="auto"/>
          </w:divBdr>
          <w:divsChild>
            <w:div w:id="61299639">
              <w:marLeft w:val="0"/>
              <w:marRight w:val="0"/>
              <w:marTop w:val="0"/>
              <w:marBottom w:val="0"/>
              <w:divBdr>
                <w:top w:val="none" w:sz="0" w:space="0" w:color="auto"/>
                <w:left w:val="none" w:sz="0" w:space="0" w:color="auto"/>
                <w:bottom w:val="none" w:sz="0" w:space="0" w:color="auto"/>
                <w:right w:val="none" w:sz="0" w:space="0" w:color="auto"/>
              </w:divBdr>
              <w:divsChild>
                <w:div w:id="1337265366">
                  <w:marLeft w:val="0"/>
                  <w:marRight w:val="0"/>
                  <w:marTop w:val="0"/>
                  <w:marBottom w:val="0"/>
                  <w:divBdr>
                    <w:top w:val="none" w:sz="0" w:space="0" w:color="auto"/>
                    <w:left w:val="none" w:sz="0" w:space="0" w:color="auto"/>
                    <w:bottom w:val="none" w:sz="0" w:space="0" w:color="auto"/>
                    <w:right w:val="none" w:sz="0" w:space="0" w:color="auto"/>
                  </w:divBdr>
                </w:div>
              </w:divsChild>
            </w:div>
            <w:div w:id="8948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38</cp:revision>
  <cp:lastPrinted>2025-10-08T12:56:00Z</cp:lastPrinted>
  <dcterms:created xsi:type="dcterms:W3CDTF">2022-12-08T08:34:00Z</dcterms:created>
  <dcterms:modified xsi:type="dcterms:W3CDTF">2026-06-18T07:19:00Z</dcterms:modified>
</cp:coreProperties>
</file>